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B8C" w14:textId="77777777" w:rsidR="00542008" w:rsidRPr="00E63536" w:rsidRDefault="00542008" w:rsidP="00E63536">
      <w:pPr>
        <w:pStyle w:val="1"/>
        <w:spacing w:before="0"/>
        <w:ind w:left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3536">
        <w:rPr>
          <w:rFonts w:ascii="Arial" w:hAnsi="Arial" w:cs="Arial"/>
          <w:color w:val="000000" w:themeColor="text1"/>
          <w:sz w:val="28"/>
          <w:szCs w:val="28"/>
        </w:rPr>
        <w:t>Сервоприводные прецизионные листогибочные пресса</w:t>
      </w:r>
    </w:p>
    <w:p w14:paraId="1BA4E98D" w14:textId="1AD5E88C" w:rsidR="00542008" w:rsidRPr="00B90EC0" w:rsidRDefault="00542008" w:rsidP="00E63536">
      <w:pPr>
        <w:pStyle w:val="1"/>
        <w:spacing w:before="0"/>
        <w:ind w:left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3536">
        <w:rPr>
          <w:rFonts w:ascii="Arial" w:hAnsi="Arial" w:cs="Arial"/>
          <w:color w:val="000000" w:themeColor="text1"/>
          <w:sz w:val="28"/>
          <w:szCs w:val="28"/>
        </w:rPr>
        <w:t>серии</w:t>
      </w:r>
      <w:r w:rsidRPr="00B90E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CFI</w:t>
      </w:r>
      <w:r w:rsidRPr="00B90E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SERVO</w:t>
      </w:r>
      <w:r w:rsidR="00FF713A" w:rsidRPr="00B90EC0">
        <w:rPr>
          <w:rFonts w:ascii="Arial" w:hAnsi="Arial" w:cs="Arial"/>
          <w:color w:val="000000" w:themeColor="text1"/>
          <w:sz w:val="28"/>
          <w:szCs w:val="28"/>
        </w:rPr>
        <w:t xml:space="preserve"> 1250</w:t>
      </w:r>
      <w:r w:rsidR="00FF713A"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x</w:t>
      </w:r>
      <w:r w:rsidR="00FF713A" w:rsidRPr="00B90EC0">
        <w:rPr>
          <w:rFonts w:ascii="Arial" w:hAnsi="Arial" w:cs="Arial"/>
          <w:color w:val="000000" w:themeColor="text1"/>
          <w:sz w:val="28"/>
          <w:szCs w:val="28"/>
        </w:rPr>
        <w:t>35</w:t>
      </w:r>
      <w:r w:rsidR="00200C61" w:rsidRPr="00B90E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C61" w:rsidRPr="00E63536">
        <w:rPr>
          <w:rFonts w:ascii="Arial" w:hAnsi="Arial" w:cs="Arial"/>
          <w:color w:val="000000" w:themeColor="text1"/>
          <w:sz w:val="28"/>
          <w:szCs w:val="28"/>
        </w:rPr>
        <w:t>ЧПУ</w:t>
      </w:r>
      <w:r w:rsidR="00200C61" w:rsidRPr="00B90E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C61"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DELEM</w:t>
      </w:r>
      <w:r w:rsidR="00200C61" w:rsidRPr="00B90E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C61" w:rsidRPr="000E35DF">
        <w:rPr>
          <w:rFonts w:ascii="Arial" w:hAnsi="Arial" w:cs="Arial"/>
          <w:color w:val="0070C0"/>
          <w:sz w:val="28"/>
          <w:szCs w:val="28"/>
          <w:lang w:val="en-US"/>
        </w:rPr>
        <w:t>DA</w:t>
      </w:r>
      <w:r w:rsidR="00200C61" w:rsidRPr="00B90EC0">
        <w:rPr>
          <w:rFonts w:ascii="Arial" w:hAnsi="Arial" w:cs="Arial"/>
          <w:color w:val="0070C0"/>
          <w:sz w:val="28"/>
          <w:szCs w:val="28"/>
        </w:rPr>
        <w:t>-6</w:t>
      </w:r>
      <w:r w:rsidR="008440E1" w:rsidRPr="00B90EC0">
        <w:rPr>
          <w:rFonts w:ascii="Arial" w:hAnsi="Arial" w:cs="Arial"/>
          <w:color w:val="0070C0"/>
          <w:sz w:val="28"/>
          <w:szCs w:val="28"/>
        </w:rPr>
        <w:t>6</w:t>
      </w:r>
      <w:r w:rsidR="00200C61" w:rsidRPr="000E35DF">
        <w:rPr>
          <w:rFonts w:ascii="Arial" w:hAnsi="Arial" w:cs="Arial"/>
          <w:color w:val="0070C0"/>
          <w:sz w:val="28"/>
          <w:szCs w:val="28"/>
          <w:lang w:val="en-US"/>
        </w:rPr>
        <w:t>T</w:t>
      </w:r>
      <w:r w:rsidR="00200C61" w:rsidRPr="00B90EC0">
        <w:rPr>
          <w:rFonts w:ascii="Arial" w:hAnsi="Arial" w:cs="Arial"/>
          <w:color w:val="0070C0"/>
          <w:sz w:val="28"/>
          <w:szCs w:val="28"/>
        </w:rPr>
        <w:t xml:space="preserve"> </w:t>
      </w:r>
      <w:r w:rsidR="008440E1" w:rsidRPr="00B90EC0">
        <w:rPr>
          <w:rFonts w:ascii="Arial" w:hAnsi="Arial" w:cs="Arial"/>
          <w:color w:val="000000" w:themeColor="text1"/>
          <w:sz w:val="28"/>
          <w:szCs w:val="28"/>
        </w:rPr>
        <w:t>2</w:t>
      </w:r>
      <w:r w:rsidR="00200C61"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</w:p>
    <w:p w14:paraId="20A088D6" w14:textId="1E251DC6" w:rsidR="00B0122A" w:rsidRPr="00B90EC0" w:rsidRDefault="00E63536" w:rsidP="00E635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353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C773A3" wp14:editId="12F931BD">
            <wp:simplePos x="0" y="0"/>
            <wp:positionH relativeFrom="margin">
              <wp:posOffset>3113405</wp:posOffset>
            </wp:positionH>
            <wp:positionV relativeFrom="paragraph">
              <wp:posOffset>188595</wp:posOffset>
            </wp:positionV>
            <wp:extent cx="3213100" cy="34239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F647" w14:textId="77777777" w:rsidR="00E63536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До 2,2 секунды на гиб. </w:t>
      </w:r>
    </w:p>
    <w:p w14:paraId="1EA6DD14" w14:textId="77777777" w:rsid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До 1000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гибов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 xml:space="preserve"> в час.</w:t>
      </w:r>
    </w:p>
    <w:p w14:paraId="3CC9CF55" w14:textId="33A33E32" w:rsidR="00542008" w:rsidRDefault="00542008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Без масла</w:t>
      </w:r>
    </w:p>
    <w:p w14:paraId="4FCF337F" w14:textId="77777777" w:rsidR="000E35DF" w:rsidRDefault="000E35DF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Среднее энергопотребление </w:t>
      </w:r>
    </w:p>
    <w:p w14:paraId="1895C56E" w14:textId="7B9F2E53" w:rsidR="000E35DF" w:rsidRPr="00E63536" w:rsidRDefault="000E35DF" w:rsidP="000E35DF">
      <w:pPr>
        <w:pStyle w:val="a7"/>
        <w:ind w:left="284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 кВт/ч</w:t>
      </w:r>
    </w:p>
    <w:p w14:paraId="67189F5F" w14:textId="74CF5F63" w:rsidR="00542008" w:rsidRDefault="00542008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CBA303" w14:textId="7A397A69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A0390" w14:textId="230750B4" w:rsidR="00E63536" w:rsidRPr="00E63536" w:rsidRDefault="00E63536" w:rsidP="00E635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56"/>
          <w:szCs w:val="56"/>
        </w:rPr>
      </w:pPr>
    </w:p>
    <w:p w14:paraId="6AAFD55E" w14:textId="29FA1023" w:rsidR="00E63536" w:rsidRPr="00E63536" w:rsidRDefault="00E63536" w:rsidP="00E635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56"/>
          <w:szCs w:val="56"/>
        </w:rPr>
      </w:pPr>
      <w:r w:rsidRPr="00E63536">
        <w:rPr>
          <w:rFonts w:ascii="Arial" w:hAnsi="Arial" w:cs="Arial"/>
          <w:b/>
          <w:bCs/>
          <w:i/>
          <w:iCs/>
          <w:color w:val="FF0000"/>
          <w:sz w:val="56"/>
          <w:szCs w:val="56"/>
        </w:rPr>
        <w:t xml:space="preserve">В наличии </w:t>
      </w:r>
    </w:p>
    <w:p w14:paraId="489AA483" w14:textId="6FA601CA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9F982B" w14:textId="5B9D9824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E273D8" w14:textId="55830C58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7D74DF" w14:textId="77777777" w:rsidR="00E63536" w:rsidRP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357" w:type="dxa"/>
        <w:tblLook w:val="04A0" w:firstRow="1" w:lastRow="0" w:firstColumn="1" w:lastColumn="0" w:noHBand="0" w:noVBand="1"/>
      </w:tblPr>
      <w:tblGrid>
        <w:gridCol w:w="4398"/>
        <w:gridCol w:w="2065"/>
        <w:gridCol w:w="3894"/>
      </w:tblGrid>
      <w:tr w:rsidR="008166C2" w:rsidRPr="00E63536" w14:paraId="0F2EA92A" w14:textId="77777777" w:rsidTr="00E63536">
        <w:trPr>
          <w:trHeight w:val="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DED2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9E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6D88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1250х35</w:t>
            </w:r>
          </w:p>
        </w:tc>
      </w:tr>
      <w:tr w:rsidR="008166C2" w:rsidRPr="00E63536" w14:paraId="512B172D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11D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Гибочное усилие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97F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42D4F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8166C2" w:rsidRPr="00E63536" w14:paraId="51E99B64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D44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Рабочая длина </w:t>
            </w:r>
            <w:proofErr w:type="spellStart"/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гиба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454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046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1250</w:t>
            </w:r>
          </w:p>
        </w:tc>
      </w:tr>
      <w:tr w:rsidR="008166C2" w:rsidRPr="00E63536" w14:paraId="6B93D653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CA1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Точность позиционирования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30A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2F531A" w14:textId="531B4527" w:rsidR="008166C2" w:rsidRPr="00E63536" w:rsidRDefault="00E63536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±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</w:rPr>
              <w:t>0.0</w:t>
            </w: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166C2" w:rsidRPr="00E63536" w14:paraId="173333AA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73E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Расстояние между колоннами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2B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E2D5D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1080</w:t>
            </w:r>
          </w:p>
        </w:tc>
      </w:tr>
      <w:tr w:rsidR="008166C2" w:rsidRPr="00E63536" w14:paraId="7BF74D52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2F6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Максимальный ход гибочной балки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5A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253D7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8166C2" w:rsidRPr="00E63536" w14:paraId="10CAB8BB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A7C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Вырез в боковых стойках, ГАП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F17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2E93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220</w:t>
            </w:r>
          </w:p>
        </w:tc>
      </w:tr>
      <w:tr w:rsidR="008166C2" w:rsidRPr="00E63536" w14:paraId="3F8C5AB5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32B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Подход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7C2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D4568" w14:textId="77777777" w:rsidR="008166C2" w:rsidRPr="00E63536" w:rsidRDefault="00DB15CF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8166C2" w:rsidRPr="00E63536" w14:paraId="3B3F98CC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6E0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Рабочий 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A00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E701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10~30*</w:t>
            </w:r>
          </w:p>
        </w:tc>
      </w:tr>
      <w:tr w:rsidR="008166C2" w:rsidRPr="00E63536" w14:paraId="42969AB8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D8C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Возврат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99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C005C" w14:textId="77777777" w:rsidR="008166C2" w:rsidRPr="00E63536" w:rsidRDefault="00DB15CF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8166C2" w:rsidRPr="00E63536" w14:paraId="773FA554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1C2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Задняя траверса: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BF1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80CCC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166C2" w:rsidRPr="00E63536" w14:paraId="6E74A4C2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82B2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X- 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82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23DA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8166C2" w:rsidRPr="00E63536" w14:paraId="207F582C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5F0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X-скорость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B8C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3DF03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8166C2" w:rsidRPr="00E63536" w14:paraId="7F49DC97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0E8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R-ход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4B8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18D" w14:textId="314AF3BB" w:rsidR="008166C2" w:rsidRPr="00E63536" w:rsidRDefault="00C4090E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8166C2" w:rsidRPr="00E63536" w14:paraId="40002F01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30D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R-скорость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3FD9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C57C6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400</w:t>
            </w:r>
          </w:p>
        </w:tc>
      </w:tr>
      <w:tr w:rsidR="008166C2" w:rsidRPr="00E63536" w14:paraId="4C1E2AA3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A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Z - Z1/Z2-ход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FC6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A4DF9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850</w:t>
            </w:r>
          </w:p>
        </w:tc>
      </w:tr>
      <w:tr w:rsidR="008166C2" w:rsidRPr="00E63536" w14:paraId="1E3525E9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F9C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Z - Z1/Z2-скорость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8D4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1FFF5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8166C2" w:rsidRPr="00E63536" w14:paraId="07C5EF48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F31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Подключение электричества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9CF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DB92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15,5</w:t>
            </w:r>
          </w:p>
        </w:tc>
      </w:tr>
      <w:tr w:rsidR="008166C2" w:rsidRPr="00E63536" w14:paraId="1AD68C43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16A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Габаритные размеры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0B8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71D95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2150х1550х2450</w:t>
            </w:r>
          </w:p>
        </w:tc>
      </w:tr>
      <w:tr w:rsidR="008166C2" w:rsidRPr="00E63536" w14:paraId="461DEED7" w14:textId="77777777" w:rsidTr="00E63536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37B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Ориентировочный вес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7EA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DFAD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4350</w:t>
            </w:r>
          </w:p>
        </w:tc>
      </w:tr>
    </w:tbl>
    <w:p w14:paraId="05607FEE" w14:textId="3A087B91" w:rsidR="00E63536" w:rsidRDefault="00E63536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79428A" w14:textId="77777777" w:rsidR="00FF713A" w:rsidRDefault="00FF713A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E63536" w14:paraId="5AC8C8B4" w14:textId="77777777" w:rsidTr="00E63536">
        <w:trPr>
          <w:jc w:val="center"/>
        </w:trPr>
        <w:tc>
          <w:tcPr>
            <w:tcW w:w="3445" w:type="dxa"/>
            <w:vAlign w:val="center"/>
          </w:tcPr>
          <w:p w14:paraId="63688BD4" w14:textId="31211666" w:rsidR="00E63536" w:rsidRDefault="00E63536" w:rsidP="00E63536">
            <w:pPr>
              <w:pStyle w:val="1"/>
              <w:spacing w:before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536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inline distT="0" distB="0" distL="0" distR="0" wp14:anchorId="5D6525C3" wp14:editId="0C669A76">
                  <wp:extent cx="1143000" cy="1117139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7" t="8779" r="6850" b="8757"/>
                          <a:stretch/>
                        </pic:blipFill>
                        <pic:spPr bwMode="auto">
                          <a:xfrm>
                            <a:off x="0" y="0"/>
                            <a:ext cx="1154179" cy="11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  <w:vAlign w:val="center"/>
          </w:tcPr>
          <w:p w14:paraId="3CC92BA4" w14:textId="56D0884E" w:rsidR="00E63536" w:rsidRDefault="00E63536" w:rsidP="00E63536">
            <w:pPr>
              <w:pStyle w:val="1"/>
              <w:spacing w:before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0C9C1470" w14:textId="76D5D6CE" w:rsidR="00E63536" w:rsidRDefault="00E63536" w:rsidP="00E63536">
            <w:pPr>
              <w:pStyle w:val="1"/>
              <w:spacing w:before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536">
              <w:rPr>
                <w:rFonts w:ascii="Arial" w:hAnsi="Arial" w:cs="Arial"/>
                <w:b w:val="0"/>
                <w:bCs w:val="0"/>
                <w:noProof/>
                <w:color w:val="0070C0"/>
                <w:sz w:val="28"/>
                <w:szCs w:val="28"/>
              </w:rPr>
              <w:drawing>
                <wp:inline distT="0" distB="0" distL="0" distR="0" wp14:anchorId="049E9001" wp14:editId="520730E2">
                  <wp:extent cx="1141669" cy="113368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3" t="6630" r="6579" b="7785"/>
                          <a:stretch/>
                        </pic:blipFill>
                        <pic:spPr bwMode="auto">
                          <a:xfrm>
                            <a:off x="0" y="0"/>
                            <a:ext cx="1166128" cy="11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9D34C" w14:textId="77777777" w:rsidR="00E63536" w:rsidRPr="00E63536" w:rsidRDefault="00E63536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</w:p>
    <w:p w14:paraId="5ED56DA1" w14:textId="5402C114" w:rsidR="00435792" w:rsidRPr="00E63536" w:rsidRDefault="00E63536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  <w:r w:rsidRPr="00E63536">
        <w:rPr>
          <w:rFonts w:ascii="Arial" w:hAnsi="Arial" w:cs="Arial"/>
          <w:sz w:val="28"/>
          <w:szCs w:val="28"/>
        </w:rPr>
        <w:t>Стандартная к</w:t>
      </w:r>
      <w:r w:rsidR="00435792" w:rsidRPr="00E63536">
        <w:rPr>
          <w:rFonts w:ascii="Arial" w:hAnsi="Arial" w:cs="Arial"/>
          <w:sz w:val="28"/>
          <w:szCs w:val="28"/>
        </w:rPr>
        <w:t>омплектация:</w:t>
      </w:r>
    </w:p>
    <w:p w14:paraId="3CDBA4C9" w14:textId="6AF0E42C" w:rsidR="008440E1" w:rsidRPr="000E35DF" w:rsidRDefault="008440E1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Система ЧПУ DELEM DA-66T 2D программирование</w:t>
      </w:r>
      <w:r w:rsidR="00E63536"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3</w:t>
      </w:r>
      <w:r w:rsidR="00E63536" w:rsidRPr="000E35DF">
        <w:rPr>
          <w:rFonts w:ascii="Arial" w:hAnsi="Arial" w:cs="Arial"/>
          <w:color w:val="000000"/>
          <w:sz w:val="28"/>
          <w:szCs w:val="28"/>
          <w:u w:val="single"/>
          <w:lang w:val="en-US"/>
        </w:rPr>
        <w:t>D</w:t>
      </w:r>
      <w:r w:rsidR="00E63536"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визуализация</w:t>
      </w:r>
    </w:p>
    <w:p w14:paraId="514D910E" w14:textId="0532A706" w:rsidR="001C3162" w:rsidRPr="00E63536" w:rsidRDefault="000E35DF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</w:t>
      </w:r>
      <w:r w:rsidR="001C3162" w:rsidRPr="00E63536">
        <w:rPr>
          <w:rFonts w:ascii="Arial" w:hAnsi="Arial" w:cs="Arial"/>
          <w:color w:val="000000"/>
          <w:sz w:val="28"/>
          <w:szCs w:val="28"/>
        </w:rPr>
        <w:t>онитор производительности</w:t>
      </w:r>
      <w:r w:rsidRPr="000E35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E63536">
        <w:rPr>
          <w:rFonts w:ascii="Arial" w:hAnsi="Arial" w:cs="Arial"/>
          <w:color w:val="000000"/>
          <w:sz w:val="28"/>
          <w:szCs w:val="28"/>
        </w:rPr>
        <w:t>Industry 4.0</w:t>
      </w:r>
    </w:p>
    <w:p w14:paraId="27C29E5A" w14:textId="69980B6E" w:rsidR="00435792" w:rsidRPr="000E35DF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ЧПУ управление по осям Y1, Y2, X, R, Z1, Z2, W</w:t>
      </w:r>
      <w:r w:rsidR="009748D9"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. </w:t>
      </w:r>
    </w:p>
    <w:p w14:paraId="073E1F47" w14:textId="77777777" w:rsidR="00E63536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Автоматическая система компенсации прогиба стола (тип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Wila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>)</w:t>
      </w:r>
    </w:p>
    <w:p w14:paraId="7041BB7C" w14:textId="7A6B46DB" w:rsidR="00435792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 w:rsidR="001C3162" w:rsidRPr="00E63536">
        <w:rPr>
          <w:rFonts w:ascii="Arial" w:hAnsi="Arial" w:cs="Arial"/>
          <w:color w:val="000000"/>
          <w:sz w:val="28"/>
          <w:szCs w:val="28"/>
        </w:rPr>
        <w:t>втоматической</w:t>
      </w:r>
      <w:r w:rsidR="00435792" w:rsidRPr="00E63536">
        <w:rPr>
          <w:rFonts w:ascii="Arial" w:hAnsi="Arial" w:cs="Arial"/>
          <w:color w:val="000000"/>
          <w:sz w:val="28"/>
          <w:szCs w:val="28"/>
        </w:rPr>
        <w:t xml:space="preserve"> синхронизация осей Y1-Y2</w:t>
      </w:r>
    </w:p>
    <w:p w14:paraId="7D11E350" w14:textId="6D7C0D3C" w:rsidR="00E63536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Энкодерные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 xml:space="preserve"> оптические линейки </w:t>
      </w:r>
      <w:r w:rsidR="000E35DF">
        <w:rPr>
          <w:rFonts w:ascii="Arial" w:hAnsi="Arial" w:cs="Arial"/>
          <w:color w:val="000000"/>
          <w:sz w:val="28"/>
          <w:szCs w:val="28"/>
        </w:rPr>
        <w:t>«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GIVI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Misure</w:t>
      </w:r>
      <w:proofErr w:type="spellEnd"/>
      <w:r w:rsidR="000E35DF">
        <w:rPr>
          <w:rFonts w:ascii="Arial" w:hAnsi="Arial" w:cs="Arial"/>
          <w:color w:val="000000"/>
          <w:sz w:val="28"/>
          <w:szCs w:val="28"/>
        </w:rPr>
        <w:t>»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(Производство Италия)</w:t>
      </w:r>
    </w:p>
    <w:p w14:paraId="24C26741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4-х осевая </w:t>
      </w:r>
      <w:r w:rsidR="001C3162" w:rsidRPr="00E63536">
        <w:rPr>
          <w:rFonts w:ascii="Arial" w:hAnsi="Arial" w:cs="Arial"/>
          <w:color w:val="000000"/>
          <w:sz w:val="28"/>
          <w:szCs w:val="28"/>
        </w:rPr>
        <w:t>ЧПУ управляемая высокоскоростная задняя траверса</w:t>
      </w:r>
    </w:p>
    <w:p w14:paraId="17D98773" w14:textId="0F2E0379" w:rsidR="00E63536" w:rsidRPr="000E35D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Система механического реверсивного крепления пуансонов </w:t>
      </w: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</w:rPr>
        <w:t>Promecam</w:t>
      </w:r>
      <w:proofErr w:type="spellEnd"/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типа с возможностью фронтальной установки</w:t>
      </w:r>
    </w:p>
    <w:p w14:paraId="7347F160" w14:textId="5B4A7570" w:rsidR="00E63536" w:rsidRPr="000E35D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</w:rPr>
        <w:t>Самоцентрирующий</w:t>
      </w:r>
      <w:proofErr w:type="spellEnd"/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стол для установки матриц </w:t>
      </w: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  <w:lang w:val="en-US"/>
        </w:rPr>
        <w:t>Promecam</w:t>
      </w:r>
      <w:proofErr w:type="spellEnd"/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и </w:t>
      </w: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  <w:lang w:val="en-US"/>
        </w:rPr>
        <w:t>Wila</w:t>
      </w:r>
      <w:proofErr w:type="spellEnd"/>
    </w:p>
    <w:p w14:paraId="0D7C8102" w14:textId="77777777" w:rsidR="00E63536" w:rsidRPr="000E35D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Автоматическая централизованная система смазки</w:t>
      </w:r>
    </w:p>
    <w:p w14:paraId="0BB0A8F0" w14:textId="18C96B9B" w:rsidR="000E35DF" w:rsidRDefault="000E35DF" w:rsidP="000E35DF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Сервоприводы </w:t>
      </w:r>
      <w:r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Yaskawa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(Япония) 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FFEEF8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ШВП и направляющие (THK/Япония) </w:t>
      </w:r>
    </w:p>
    <w:p w14:paraId="057F8F71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Электрические компоненты Siemens</w:t>
      </w:r>
    </w:p>
    <w:p w14:paraId="09AE9262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Осевые подшипники (NSK/Япония) </w:t>
      </w:r>
    </w:p>
    <w:p w14:paraId="6F783F76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Ножная педаль SIEMENS Германия </w:t>
      </w:r>
    </w:p>
    <w:p w14:paraId="732776B8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Ремни OMEGA HP Германия</w:t>
      </w:r>
    </w:p>
    <w:p w14:paraId="11CC4CBC" w14:textId="77777777" w:rsidR="00435792" w:rsidRPr="00E63536" w:rsidRDefault="001C316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Защитные кожуха с сигнальной </w:t>
      </w:r>
      <w:r w:rsidR="00435792" w:rsidRPr="00E63536">
        <w:rPr>
          <w:rFonts w:ascii="Arial" w:hAnsi="Arial" w:cs="Arial"/>
          <w:color w:val="000000"/>
          <w:sz w:val="28"/>
          <w:szCs w:val="28"/>
        </w:rPr>
        <w:t xml:space="preserve">светодиодной </w:t>
      </w:r>
      <w:r w:rsidRPr="00E63536">
        <w:rPr>
          <w:rFonts w:ascii="Arial" w:hAnsi="Arial" w:cs="Arial"/>
          <w:color w:val="000000"/>
          <w:sz w:val="28"/>
          <w:szCs w:val="28"/>
        </w:rPr>
        <w:t>подсветкой</w:t>
      </w:r>
    </w:p>
    <w:p w14:paraId="0C33C602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Передние суппорты поддержки с регулировкой по высоте </w:t>
      </w:r>
      <w:r w:rsidR="009748D9" w:rsidRPr="00E63536">
        <w:rPr>
          <w:rFonts w:ascii="Arial" w:hAnsi="Arial" w:cs="Arial"/>
          <w:color w:val="000000"/>
          <w:sz w:val="28"/>
          <w:szCs w:val="28"/>
        </w:rPr>
        <w:t xml:space="preserve">и по горизонту, 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и свободным перемещением вдоль линии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гиба</w:t>
      </w:r>
      <w:proofErr w:type="spellEnd"/>
    </w:p>
    <w:p w14:paraId="394001C2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Выносной пульт управления с </w:t>
      </w:r>
      <w:proofErr w:type="gramStart"/>
      <w:r w:rsidR="009748D9" w:rsidRPr="00E63536">
        <w:rPr>
          <w:rFonts w:ascii="Arial" w:hAnsi="Arial" w:cs="Arial"/>
          <w:color w:val="000000"/>
          <w:sz w:val="28"/>
          <w:szCs w:val="28"/>
        </w:rPr>
        <w:t>2-мя</w:t>
      </w:r>
      <w:proofErr w:type="gramEnd"/>
      <w:r w:rsidR="009748D9" w:rsidRPr="00E63536">
        <w:rPr>
          <w:rFonts w:ascii="Arial" w:hAnsi="Arial" w:cs="Arial"/>
          <w:color w:val="000000"/>
          <w:sz w:val="28"/>
          <w:szCs w:val="28"/>
        </w:rPr>
        <w:t xml:space="preserve"> педалями</w:t>
      </w:r>
    </w:p>
    <w:p w14:paraId="679050CE" w14:textId="7CAA7DA6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Климатическ</w:t>
      </w:r>
      <w:r w:rsidR="000E35DF">
        <w:rPr>
          <w:rFonts w:ascii="Arial" w:hAnsi="Arial" w:cs="Arial"/>
          <w:color w:val="000000"/>
          <w:sz w:val="28"/>
          <w:szCs w:val="28"/>
        </w:rPr>
        <w:t>ие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установк</w:t>
      </w:r>
      <w:r w:rsidR="000E35DF">
        <w:rPr>
          <w:rFonts w:ascii="Arial" w:hAnsi="Arial" w:cs="Arial"/>
          <w:color w:val="000000"/>
          <w:sz w:val="28"/>
          <w:szCs w:val="28"/>
        </w:rPr>
        <w:t>и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в электрошка</w:t>
      </w:r>
      <w:r w:rsidR="000E35DF">
        <w:rPr>
          <w:rFonts w:ascii="Arial" w:hAnsi="Arial" w:cs="Arial"/>
          <w:color w:val="000000"/>
          <w:sz w:val="28"/>
          <w:szCs w:val="28"/>
        </w:rPr>
        <w:t>фах</w:t>
      </w:r>
    </w:p>
    <w:p w14:paraId="2678ED2B" w14:textId="77777777" w:rsidR="009748D9" w:rsidRPr="000E35DF" w:rsidRDefault="009748D9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Встроенный шкаф для хранения гибочного инструмента</w:t>
      </w:r>
    </w:p>
    <w:p w14:paraId="18D84676" w14:textId="77777777" w:rsidR="009748D9" w:rsidRPr="00E63536" w:rsidRDefault="009748D9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Удаленное подключение и управление</w:t>
      </w:r>
    </w:p>
    <w:p w14:paraId="3C13E1BA" w14:textId="799D3D4F" w:rsidR="00435792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Инструкция по эксплуатации </w:t>
      </w:r>
      <w:r w:rsidR="009748D9" w:rsidRPr="00E63536">
        <w:rPr>
          <w:rFonts w:ascii="Arial" w:hAnsi="Arial" w:cs="Arial"/>
          <w:color w:val="000000"/>
          <w:sz w:val="28"/>
          <w:szCs w:val="28"/>
        </w:rPr>
        <w:t xml:space="preserve">станка и системе ЧПУ </w:t>
      </w:r>
      <w:r w:rsidRPr="00E63536">
        <w:rPr>
          <w:rFonts w:ascii="Arial" w:hAnsi="Arial" w:cs="Arial"/>
          <w:color w:val="000000"/>
          <w:sz w:val="28"/>
          <w:szCs w:val="28"/>
        </w:rPr>
        <w:t>на русском языке</w:t>
      </w:r>
    </w:p>
    <w:p w14:paraId="2045F4E4" w14:textId="2617086D" w:rsidR="00FE162D" w:rsidRDefault="00FE162D" w:rsidP="00FE162D">
      <w:pPr>
        <w:rPr>
          <w:rFonts w:ascii="Arial" w:hAnsi="Arial" w:cs="Arial"/>
          <w:color w:val="000000"/>
          <w:sz w:val="28"/>
          <w:szCs w:val="28"/>
        </w:rPr>
      </w:pPr>
    </w:p>
    <w:p w14:paraId="5CAB0620" w14:textId="1909EE82" w:rsidR="00FE162D" w:rsidRPr="000E35DF" w:rsidRDefault="00FE162D" w:rsidP="00FE162D">
      <w:pPr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inline distT="0" distB="0" distL="0" distR="0" wp14:anchorId="2D0FA05C" wp14:editId="4006CC1D">
            <wp:extent cx="1470454" cy="1420411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t="7345" r="8474" b="6779"/>
                    <a:stretch/>
                  </pic:blipFill>
                  <pic:spPr bwMode="auto">
                    <a:xfrm>
                      <a:off x="0" y="0"/>
                      <a:ext cx="1507232" cy="14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62D" w:rsidRPr="000E35DF" w:rsidSect="00FF713A">
      <w:headerReference w:type="default" r:id="rId11"/>
      <w:pgSz w:w="11906" w:h="16838"/>
      <w:pgMar w:top="1549" w:right="566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C854" w14:textId="77777777" w:rsidR="00EA1607" w:rsidRDefault="00EA1607" w:rsidP="00542008">
      <w:pPr>
        <w:spacing w:after="0" w:line="240" w:lineRule="auto"/>
      </w:pPr>
      <w:r>
        <w:separator/>
      </w:r>
    </w:p>
  </w:endnote>
  <w:endnote w:type="continuationSeparator" w:id="0">
    <w:p w14:paraId="7C509EA6" w14:textId="77777777" w:rsidR="00EA1607" w:rsidRDefault="00EA1607" w:rsidP="0054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DDFB" w14:textId="77777777" w:rsidR="00EA1607" w:rsidRDefault="00EA1607" w:rsidP="00542008">
      <w:pPr>
        <w:spacing w:after="0" w:line="240" w:lineRule="auto"/>
      </w:pPr>
      <w:r>
        <w:separator/>
      </w:r>
    </w:p>
  </w:footnote>
  <w:footnote w:type="continuationSeparator" w:id="0">
    <w:p w14:paraId="10C36424" w14:textId="77777777" w:rsidR="00EA1607" w:rsidRDefault="00EA1607" w:rsidP="0054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B6F" w14:textId="29F71205" w:rsidR="00542008" w:rsidRPr="00B81F2D" w:rsidRDefault="00B90EC0" w:rsidP="00542008">
    <w:pPr>
      <w:spacing w:after="0" w:line="240" w:lineRule="auto"/>
      <w:ind w:left="1440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7988B22" wp14:editId="5FC766AB">
          <wp:simplePos x="0" y="0"/>
          <wp:positionH relativeFrom="column">
            <wp:posOffset>-421005</wp:posOffset>
          </wp:positionH>
          <wp:positionV relativeFrom="paragraph">
            <wp:posOffset>-41056</wp:posOffset>
          </wp:positionV>
          <wp:extent cx="1066800" cy="836433"/>
          <wp:effectExtent l="0" t="0" r="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700" cy="84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008" w:rsidRPr="00B81F2D">
      <w:t>Москва, Открытое шоссе, д.12</w:t>
    </w:r>
    <w:r w:rsidR="00542008">
      <w:t>, стр.5</w:t>
    </w:r>
    <w:r w:rsidR="00542008" w:rsidRPr="00B81F2D">
      <w:t xml:space="preserve"> </w:t>
    </w:r>
  </w:p>
  <w:p w14:paraId="7C31A47C" w14:textId="77777777" w:rsidR="00542008" w:rsidRPr="007C4CE5" w:rsidRDefault="00542008" w:rsidP="00542008">
    <w:pPr>
      <w:spacing w:after="0" w:line="240" w:lineRule="auto"/>
      <w:ind w:left="1800"/>
      <w:jc w:val="right"/>
      <w:rPr>
        <w:lang w:val="en-US"/>
      </w:rPr>
    </w:pPr>
    <w:r w:rsidRPr="00552860">
      <w:t xml:space="preserve">  </w:t>
    </w:r>
    <w:r>
      <w:t>тел</w:t>
    </w:r>
    <w:r w:rsidRPr="00552860">
      <w:rPr>
        <w:lang w:val="en-US"/>
      </w:rPr>
      <w:t xml:space="preserve">: </w:t>
    </w:r>
    <w:r w:rsidRPr="007C4CE5">
      <w:rPr>
        <w:lang w:val="en-US"/>
      </w:rPr>
      <w:t>+7</w:t>
    </w:r>
    <w:r w:rsidRPr="00552860">
      <w:rPr>
        <w:lang w:val="en-US"/>
      </w:rPr>
      <w:t xml:space="preserve">(495) 223 </w:t>
    </w:r>
    <w:r w:rsidRPr="007C4CE5">
      <w:rPr>
        <w:lang w:val="en-US"/>
      </w:rPr>
      <w:t>92</w:t>
    </w:r>
    <w:r w:rsidRPr="00552860">
      <w:rPr>
        <w:lang w:val="en-US"/>
      </w:rPr>
      <w:t xml:space="preserve"> </w:t>
    </w:r>
    <w:r w:rsidRPr="007C4CE5">
      <w:rPr>
        <w:lang w:val="en-US"/>
      </w:rPr>
      <w:t>66</w:t>
    </w:r>
    <w:r w:rsidRPr="00552860">
      <w:rPr>
        <w:lang w:val="en-US"/>
      </w:rPr>
      <w:t xml:space="preserve">, </w:t>
    </w:r>
    <w:r w:rsidRPr="007C4CE5">
      <w:rPr>
        <w:lang w:val="en-US"/>
      </w:rPr>
      <w:t>+7(916)989-</w:t>
    </w:r>
    <w:proofErr w:type="gramStart"/>
    <w:r w:rsidRPr="007C4CE5">
      <w:rPr>
        <w:lang w:val="en-US"/>
      </w:rPr>
      <w:t>92-13</w:t>
    </w:r>
    <w:proofErr w:type="gramEnd"/>
  </w:p>
  <w:p w14:paraId="17803038" w14:textId="77777777" w:rsidR="00542008" w:rsidRDefault="00542008" w:rsidP="00542008">
    <w:pPr>
      <w:spacing w:after="0" w:line="240" w:lineRule="auto"/>
      <w:jc w:val="right"/>
      <w:rPr>
        <w:lang w:val="en-US"/>
      </w:rPr>
    </w:pPr>
    <w:r w:rsidRPr="00552860">
      <w:rPr>
        <w:lang w:val="en-US"/>
      </w:rPr>
      <w:t xml:space="preserve">                          </w:t>
    </w:r>
    <w:r w:rsidRPr="003A2672">
      <w:rPr>
        <w:lang w:val="en-US"/>
      </w:rPr>
      <w:t xml:space="preserve">E-mail: </w:t>
    </w:r>
    <w:proofErr w:type="spellStart"/>
    <w:r w:rsidRPr="003A2672">
      <w:rPr>
        <w:color w:val="0000FF"/>
        <w:u w:val="single" w:color="0000FF"/>
        <w:lang w:val="en-US"/>
      </w:rPr>
      <w:t>info@cf.industries</w:t>
    </w:r>
    <w:proofErr w:type="spellEnd"/>
    <w:r w:rsidRPr="003A2672">
      <w:rPr>
        <w:lang w:val="en-US"/>
      </w:rPr>
      <w:t xml:space="preserve"> </w:t>
    </w:r>
  </w:p>
  <w:p w14:paraId="2BC6A1E5" w14:textId="77777777" w:rsidR="00542008" w:rsidRPr="00552860" w:rsidRDefault="00542008" w:rsidP="00542008">
    <w:pPr>
      <w:spacing w:after="0" w:line="240" w:lineRule="auto"/>
      <w:jc w:val="right"/>
      <w:rPr>
        <w:lang w:val="en-US"/>
      </w:rPr>
    </w:pPr>
    <w:r w:rsidRPr="003A2672">
      <w:rPr>
        <w:lang w:val="en-US"/>
      </w:rPr>
      <w:t>Http:</w:t>
    </w:r>
    <w:r w:rsidRPr="00BE5D1B">
      <w:rPr>
        <w:lang w:val="en-US"/>
      </w:rPr>
      <w:t>//cf.industries/</w:t>
    </w:r>
    <w:r>
      <w:fldChar w:fldCharType="begin"/>
    </w:r>
    <w:r w:rsidR="008166C2" w:rsidRPr="00B90EC0">
      <w:rPr>
        <w:lang w:val="en-US"/>
      </w:rPr>
      <w:instrText xml:space="preserve"> INCLUDEPICTURE "\\\\gateway\\var\\folders\\5f\\9p73tzjd1bz8g67j39ryzmpc0000gp\\T\\com.microsoft.Word\\WebArchiveCopyPasteTempFiles\\HTB1Kse0aOnrK1RjSsziq6xptpXae.jpg" \* MERGEFORMAT </w:instrText>
    </w:r>
    <w:r>
      <w:fldChar w:fldCharType="end"/>
    </w:r>
  </w:p>
  <w:p w14:paraId="7E3DA7F4" w14:textId="657D105B" w:rsidR="00542008" w:rsidRPr="00B90EC0" w:rsidRDefault="00B90EC0" w:rsidP="00B90EC0">
    <w:pPr>
      <w:pStyle w:val="a3"/>
      <w:tabs>
        <w:tab w:val="clear" w:pos="4677"/>
        <w:tab w:val="clear" w:pos="9355"/>
        <w:tab w:val="left" w:pos="6105"/>
      </w:tabs>
      <w:rPr>
        <w:lang w:val="en-US"/>
      </w:rPr>
    </w:pPr>
    <w:r w:rsidRPr="00B90EC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90C"/>
    <w:multiLevelType w:val="hybridMultilevel"/>
    <w:tmpl w:val="41C8E17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DD6B09"/>
    <w:multiLevelType w:val="hybridMultilevel"/>
    <w:tmpl w:val="31561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3C6"/>
    <w:multiLevelType w:val="hybridMultilevel"/>
    <w:tmpl w:val="79146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A9483A"/>
    <w:multiLevelType w:val="multilevel"/>
    <w:tmpl w:val="0B12217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800"/>
      </w:pPr>
      <w:rPr>
        <w:rFonts w:hint="default"/>
      </w:rPr>
    </w:lvl>
  </w:abstractNum>
  <w:num w:numId="1" w16cid:durableId="1001160105">
    <w:abstractNumId w:val="1"/>
  </w:num>
  <w:num w:numId="2" w16cid:durableId="2101485671">
    <w:abstractNumId w:val="2"/>
  </w:num>
  <w:num w:numId="3" w16cid:durableId="8679977">
    <w:abstractNumId w:val="3"/>
  </w:num>
  <w:num w:numId="4" w16cid:durableId="112408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08"/>
    <w:rsid w:val="000E35DF"/>
    <w:rsid w:val="001C3162"/>
    <w:rsid w:val="00200C61"/>
    <w:rsid w:val="003158C0"/>
    <w:rsid w:val="00435792"/>
    <w:rsid w:val="00542008"/>
    <w:rsid w:val="00571375"/>
    <w:rsid w:val="00573E04"/>
    <w:rsid w:val="005B3AF2"/>
    <w:rsid w:val="00600D9D"/>
    <w:rsid w:val="006E63E0"/>
    <w:rsid w:val="006F290B"/>
    <w:rsid w:val="00791043"/>
    <w:rsid w:val="007B6851"/>
    <w:rsid w:val="008166C2"/>
    <w:rsid w:val="008440E1"/>
    <w:rsid w:val="00881787"/>
    <w:rsid w:val="008F0B61"/>
    <w:rsid w:val="009748D9"/>
    <w:rsid w:val="009E4F68"/>
    <w:rsid w:val="00B0122A"/>
    <w:rsid w:val="00B90EC0"/>
    <w:rsid w:val="00C4090E"/>
    <w:rsid w:val="00C86AC9"/>
    <w:rsid w:val="00CC1EEA"/>
    <w:rsid w:val="00D415F6"/>
    <w:rsid w:val="00DB15CF"/>
    <w:rsid w:val="00E63536"/>
    <w:rsid w:val="00EA1607"/>
    <w:rsid w:val="00EF67CF"/>
    <w:rsid w:val="00F27863"/>
    <w:rsid w:val="00FE162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3083E"/>
  <w15:chartTrackingRefBased/>
  <w15:docId w15:val="{09DFC925-6B68-4B87-B74A-7BD9569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008"/>
    <w:pPr>
      <w:spacing w:before="19"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0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4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08"/>
  </w:style>
  <w:style w:type="paragraph" w:styleId="a5">
    <w:name w:val="footer"/>
    <w:basedOn w:val="a"/>
    <w:link w:val="a6"/>
    <w:uiPriority w:val="99"/>
    <w:unhideWhenUsed/>
    <w:rsid w:val="0054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08"/>
  </w:style>
  <w:style w:type="paragraph" w:styleId="a7">
    <w:name w:val="List Paragraph"/>
    <w:basedOn w:val="a"/>
    <w:uiPriority w:val="34"/>
    <w:qFormat/>
    <w:rsid w:val="00542008"/>
    <w:pPr>
      <w:spacing w:after="0" w:line="240" w:lineRule="auto"/>
      <w:ind w:left="389"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F29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word">
    <w:name w:val="translation-word"/>
    <w:basedOn w:val="a0"/>
    <w:rsid w:val="00D4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виталий волков</cp:lastModifiedBy>
  <cp:revision>9</cp:revision>
  <dcterms:created xsi:type="dcterms:W3CDTF">2023-03-10T11:31:00Z</dcterms:created>
  <dcterms:modified xsi:type="dcterms:W3CDTF">2023-04-26T14:37:00Z</dcterms:modified>
</cp:coreProperties>
</file>